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98E8A" w14:textId="0EDC9940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00977948">
        <w:rPr>
          <w:rFonts w:ascii="Arial" w:hAnsi="Arial" w:cs="Arial"/>
          <w:bCs w:val="0"/>
          <w:color w:val="auto"/>
          <w:sz w:val="28"/>
          <w:szCs w:val="28"/>
        </w:rPr>
        <w:t>0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>2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ab/>
        <w:t xml:space="preserve">Fire </w:t>
      </w:r>
      <w:r w:rsidR="0063633D" w:rsidRPr="00977948">
        <w:rPr>
          <w:rFonts w:ascii="Arial" w:hAnsi="Arial" w:cs="Arial"/>
          <w:bCs w:val="0"/>
          <w:color w:val="auto"/>
          <w:sz w:val="28"/>
          <w:szCs w:val="28"/>
        </w:rPr>
        <w:t>s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 xml:space="preserve">afety </w:t>
      </w:r>
      <w:r w:rsidR="0063633D" w:rsidRPr="00977948">
        <w:rPr>
          <w:rFonts w:ascii="Arial" w:hAnsi="Arial" w:cs="Arial"/>
          <w:bCs w:val="0"/>
          <w:color w:val="auto"/>
          <w:sz w:val="28"/>
          <w:szCs w:val="28"/>
        </w:rPr>
        <w:t>p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>olicy</w:t>
      </w:r>
    </w:p>
    <w:p w14:paraId="16EBB4EA" w14:textId="36C88B64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are:</w:t>
      </w:r>
      <w:r>
        <w:rPr>
          <w:rFonts w:ascii="Arial" w:hAnsi="Arial" w:cs="Arial"/>
          <w:b/>
        </w:rPr>
        <w:t xml:space="preserve"> </w:t>
      </w:r>
      <w:r w:rsidR="00420CCE">
        <w:rPr>
          <w:rFonts w:ascii="Arial" w:hAnsi="Arial" w:cs="Arial"/>
        </w:rPr>
        <w:t>Kate Creasey</w:t>
      </w:r>
      <w:r w:rsidR="005929E9">
        <w:rPr>
          <w:rFonts w:ascii="Arial" w:hAnsi="Arial" w:cs="Arial"/>
        </w:rPr>
        <w:t xml:space="preserve"> and Nikki Stevens </w:t>
      </w:r>
    </w:p>
    <w:p w14:paraId="333B4B39" w14:textId="77777777" w:rsidR="009D08F3" w:rsidRPr="009026B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026B8">
        <w:rPr>
          <w:sz w:val="24"/>
          <w:szCs w:val="24"/>
        </w:rPr>
        <w:t>Aim</w:t>
      </w:r>
    </w:p>
    <w:p w14:paraId="07459315" w14:textId="5A5C7A65" w:rsidR="009D08F3" w:rsidRPr="005B3DC7" w:rsidRDefault="003501D2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35B0">
        <w:rPr>
          <w:rFonts w:ascii="Arial" w:hAnsi="Arial" w:cs="Arial"/>
          <w:bCs/>
          <w:sz w:val="22"/>
          <w:szCs w:val="22"/>
        </w:rPr>
        <w:t>Our provision is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</w:t>
      </w:r>
      <w:r w:rsidR="00CC17EE" w:rsidRPr="007035B0">
        <w:rPr>
          <w:rFonts w:ascii="Arial" w:hAnsi="Arial" w:cs="Arial"/>
          <w:bCs/>
          <w:sz w:val="22"/>
          <w:szCs w:val="22"/>
        </w:rPr>
        <w:t xml:space="preserve">a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suitable, </w:t>
      </w:r>
      <w:r w:rsidR="00446A70" w:rsidRPr="007035B0">
        <w:rPr>
          <w:rFonts w:ascii="Arial" w:hAnsi="Arial" w:cs="Arial"/>
          <w:bCs/>
          <w:sz w:val="22"/>
          <w:szCs w:val="22"/>
        </w:rPr>
        <w:t>clean,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 </w:t>
      </w:r>
      <w:r w:rsidR="00320B2B" w:rsidRPr="007035B0">
        <w:rPr>
          <w:rFonts w:ascii="Arial" w:hAnsi="Arial" w:cs="Arial"/>
          <w:bCs/>
          <w:sz w:val="22"/>
          <w:szCs w:val="22"/>
        </w:rPr>
        <w:t xml:space="preserve">We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meet all statutory requirements </w:t>
      </w:r>
      <w:r w:rsidR="00446A70" w:rsidRPr="007035B0">
        <w:rPr>
          <w:rFonts w:ascii="Arial" w:hAnsi="Arial" w:cs="Arial"/>
          <w:bCs/>
          <w:sz w:val="22"/>
          <w:szCs w:val="22"/>
        </w:rPr>
        <w:t>about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fire safety and fulfil the criteria for meeting the relevant </w:t>
      </w:r>
      <w:r w:rsidR="005E3BF5" w:rsidRPr="007035B0">
        <w:rPr>
          <w:rFonts w:ascii="Arial" w:hAnsi="Arial" w:cs="Arial"/>
          <w:bCs/>
          <w:sz w:val="22"/>
          <w:szCs w:val="22"/>
        </w:rPr>
        <w:t>Early Years Foundation S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tage </w:t>
      </w:r>
      <w:r w:rsidR="005E3BF5" w:rsidRPr="007035B0">
        <w:rPr>
          <w:rFonts w:ascii="Arial" w:hAnsi="Arial" w:cs="Arial"/>
          <w:bCs/>
          <w:sz w:val="22"/>
          <w:szCs w:val="22"/>
        </w:rPr>
        <w:t>Safeguarding and Welfare R</w:t>
      </w:r>
      <w:r w:rsidR="009D08F3" w:rsidRPr="007035B0">
        <w:rPr>
          <w:rFonts w:ascii="Arial" w:hAnsi="Arial" w:cs="Arial"/>
          <w:bCs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45016F4D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6A941CDC" w14:textId="0A05870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6C2E5E">
        <w:rPr>
          <w:rFonts w:ascii="Arial" w:hAnsi="Arial" w:cs="Arial"/>
          <w:sz w:val="22"/>
          <w:szCs w:val="22"/>
        </w:rPr>
        <w:t>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>Necessary equipment is in place to promote fire safety</w:t>
      </w:r>
      <w:r w:rsidR="006C2E5E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07F70ACB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922AF5">
        <w:rPr>
          <w:rFonts w:ascii="Arial" w:hAnsi="Arial" w:cs="Arial"/>
          <w:sz w:val="22"/>
          <w:szCs w:val="22"/>
        </w:rPr>
        <w:t xml:space="preserve">Early Years </w:t>
      </w:r>
      <w:r w:rsidR="00FF5965">
        <w:rPr>
          <w:rFonts w:ascii="Arial" w:hAnsi="Arial" w:cs="Arial"/>
          <w:sz w:val="22"/>
          <w:szCs w:val="22"/>
        </w:rPr>
        <w:t>Alliance 2019)</w:t>
      </w:r>
    </w:p>
    <w:p w14:paraId="6DFB9E20" w14:textId="0351D91D" w:rsidR="00C82840" w:rsidRPr="007035B0" w:rsidRDefault="00EA6F7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A6F7E">
        <w:rPr>
          <w:rFonts w:ascii="Arial" w:hAnsi="Arial" w:cs="Arial"/>
          <w:sz w:val="22"/>
          <w:szCs w:val="22"/>
        </w:rPr>
        <w:t>Fire Safety Risk Assessment: Educational Premises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6016FC" w:rsidRPr="00EA6F7E">
          <w:rPr>
            <w:rStyle w:val="Hyperlink"/>
            <w:rFonts w:ascii="Arial" w:hAnsi="Arial" w:cs="Arial"/>
            <w:sz w:val="22"/>
            <w:szCs w:val="22"/>
          </w:rPr>
          <w:t>www.communities.gov.uk/publications/fire/firesafetyrisk6</w:t>
        </w:r>
      </w:hyperlink>
    </w:p>
    <w:sectPr w:rsidR="00C82840" w:rsidRPr="007035B0" w:rsidSect="000E6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7BDC6" w14:textId="77777777" w:rsidR="004D5AA2" w:rsidRDefault="004D5AA2" w:rsidP="00E07382">
      <w:r>
        <w:separator/>
      </w:r>
    </w:p>
  </w:endnote>
  <w:endnote w:type="continuationSeparator" w:id="0">
    <w:p w14:paraId="115138B2" w14:textId="77777777" w:rsidR="004D5AA2" w:rsidRDefault="004D5AA2" w:rsidP="00E07382">
      <w:r>
        <w:continuationSeparator/>
      </w:r>
    </w:p>
  </w:endnote>
  <w:endnote w:type="continuationNotice" w:id="1">
    <w:p w14:paraId="283B8910" w14:textId="77777777" w:rsidR="004D5AA2" w:rsidRDefault="004D5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35C14" w14:textId="77777777" w:rsidR="004D5AA2" w:rsidRDefault="004D5AA2" w:rsidP="00E07382">
      <w:r>
        <w:separator/>
      </w:r>
    </w:p>
  </w:footnote>
  <w:footnote w:type="continuationSeparator" w:id="0">
    <w:p w14:paraId="6909CB30" w14:textId="77777777" w:rsidR="004D5AA2" w:rsidRDefault="004D5AA2" w:rsidP="00E07382">
      <w:r>
        <w:continuationSeparator/>
      </w:r>
    </w:p>
  </w:footnote>
  <w:footnote w:type="continuationNotice" w:id="1">
    <w:p w14:paraId="185F201E" w14:textId="77777777" w:rsidR="004D5AA2" w:rsidRDefault="004D5A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4128935">
    <w:abstractNumId w:val="84"/>
  </w:num>
  <w:num w:numId="2" w16cid:durableId="256452616">
    <w:abstractNumId w:val="45"/>
  </w:num>
  <w:num w:numId="3" w16cid:durableId="1776243175">
    <w:abstractNumId w:val="75"/>
  </w:num>
  <w:num w:numId="4" w16cid:durableId="1683627841">
    <w:abstractNumId w:val="74"/>
  </w:num>
  <w:num w:numId="5" w16cid:durableId="839582004">
    <w:abstractNumId w:val="64"/>
  </w:num>
  <w:num w:numId="6" w16cid:durableId="1765808994">
    <w:abstractNumId w:val="29"/>
  </w:num>
  <w:num w:numId="7" w16cid:durableId="164711939">
    <w:abstractNumId w:val="65"/>
  </w:num>
  <w:num w:numId="8" w16cid:durableId="1149371413">
    <w:abstractNumId w:val="83"/>
  </w:num>
  <w:num w:numId="9" w16cid:durableId="951016361">
    <w:abstractNumId w:val="37"/>
  </w:num>
  <w:num w:numId="10" w16cid:durableId="1185090453">
    <w:abstractNumId w:val="38"/>
  </w:num>
  <w:num w:numId="11" w16cid:durableId="1144853936">
    <w:abstractNumId w:val="80"/>
  </w:num>
  <w:num w:numId="12" w16cid:durableId="224100068">
    <w:abstractNumId w:val="33"/>
  </w:num>
  <w:num w:numId="13" w16cid:durableId="1785341373">
    <w:abstractNumId w:val="18"/>
  </w:num>
  <w:num w:numId="14" w16cid:durableId="1223178482">
    <w:abstractNumId w:val="49"/>
  </w:num>
  <w:num w:numId="15" w16cid:durableId="1574126340">
    <w:abstractNumId w:val="68"/>
  </w:num>
  <w:num w:numId="16" w16cid:durableId="1781103900">
    <w:abstractNumId w:val="67"/>
  </w:num>
  <w:num w:numId="17" w16cid:durableId="1415471696">
    <w:abstractNumId w:val="46"/>
  </w:num>
  <w:num w:numId="18" w16cid:durableId="1166703147">
    <w:abstractNumId w:val="41"/>
  </w:num>
  <w:num w:numId="19" w16cid:durableId="1754429302">
    <w:abstractNumId w:val="16"/>
  </w:num>
  <w:num w:numId="20" w16cid:durableId="461963582">
    <w:abstractNumId w:val="25"/>
  </w:num>
  <w:num w:numId="21" w16cid:durableId="1158694115">
    <w:abstractNumId w:val="47"/>
  </w:num>
  <w:num w:numId="22" w16cid:durableId="1037320230">
    <w:abstractNumId w:val="66"/>
  </w:num>
  <w:num w:numId="23" w16cid:durableId="777331837">
    <w:abstractNumId w:val="26"/>
  </w:num>
  <w:num w:numId="24" w16cid:durableId="699866073">
    <w:abstractNumId w:val="35"/>
  </w:num>
  <w:num w:numId="25" w16cid:durableId="735513310">
    <w:abstractNumId w:val="17"/>
  </w:num>
  <w:num w:numId="26" w16cid:durableId="1969238659">
    <w:abstractNumId w:val="34"/>
  </w:num>
  <w:num w:numId="27" w16cid:durableId="177085765">
    <w:abstractNumId w:val="1"/>
  </w:num>
  <w:num w:numId="28" w16cid:durableId="1015958660">
    <w:abstractNumId w:val="71"/>
  </w:num>
  <w:num w:numId="29" w16cid:durableId="1274628005">
    <w:abstractNumId w:val="54"/>
  </w:num>
  <w:num w:numId="30" w16cid:durableId="469596492">
    <w:abstractNumId w:val="76"/>
  </w:num>
  <w:num w:numId="31" w16cid:durableId="165026417">
    <w:abstractNumId w:val="7"/>
  </w:num>
  <w:num w:numId="32" w16cid:durableId="507524597">
    <w:abstractNumId w:val="4"/>
  </w:num>
  <w:num w:numId="33" w16cid:durableId="822821062">
    <w:abstractNumId w:val="32"/>
  </w:num>
  <w:num w:numId="34" w16cid:durableId="1351684923">
    <w:abstractNumId w:val="14"/>
  </w:num>
  <w:num w:numId="35" w16cid:durableId="396251263">
    <w:abstractNumId w:val="60"/>
  </w:num>
  <w:num w:numId="36" w16cid:durableId="78020272">
    <w:abstractNumId w:val="19"/>
  </w:num>
  <w:num w:numId="37" w16cid:durableId="1546024567">
    <w:abstractNumId w:val="50"/>
  </w:num>
  <w:num w:numId="38" w16cid:durableId="1378354928">
    <w:abstractNumId w:val="72"/>
  </w:num>
  <w:num w:numId="39" w16cid:durableId="1933658567">
    <w:abstractNumId w:val="10"/>
  </w:num>
  <w:num w:numId="40" w16cid:durableId="301159952">
    <w:abstractNumId w:val="2"/>
  </w:num>
  <w:num w:numId="41" w16cid:durableId="1526870184">
    <w:abstractNumId w:val="15"/>
  </w:num>
  <w:num w:numId="42" w16cid:durableId="97993971">
    <w:abstractNumId w:val="42"/>
  </w:num>
  <w:num w:numId="43" w16cid:durableId="2440895">
    <w:abstractNumId w:val="78"/>
  </w:num>
  <w:num w:numId="44" w16cid:durableId="883298385">
    <w:abstractNumId w:val="57"/>
  </w:num>
  <w:num w:numId="45" w16cid:durableId="132605805">
    <w:abstractNumId w:val="20"/>
  </w:num>
  <w:num w:numId="46" w16cid:durableId="591668237">
    <w:abstractNumId w:val="51"/>
  </w:num>
  <w:num w:numId="47" w16cid:durableId="308175302">
    <w:abstractNumId w:val="27"/>
  </w:num>
  <w:num w:numId="48" w16cid:durableId="1180660300">
    <w:abstractNumId w:val="40"/>
  </w:num>
  <w:num w:numId="49" w16cid:durableId="17702392">
    <w:abstractNumId w:val="86"/>
  </w:num>
  <w:num w:numId="50" w16cid:durableId="1533764344">
    <w:abstractNumId w:val="22"/>
  </w:num>
  <w:num w:numId="51" w16cid:durableId="1324233547">
    <w:abstractNumId w:val="52"/>
  </w:num>
  <w:num w:numId="52" w16cid:durableId="599797699">
    <w:abstractNumId w:val="63"/>
  </w:num>
  <w:num w:numId="53" w16cid:durableId="226115363">
    <w:abstractNumId w:val="24"/>
  </w:num>
  <w:num w:numId="54" w16cid:durableId="30881172">
    <w:abstractNumId w:val="0"/>
  </w:num>
  <w:num w:numId="55" w16cid:durableId="397020437">
    <w:abstractNumId w:val="70"/>
  </w:num>
  <w:num w:numId="56" w16cid:durableId="1199391325">
    <w:abstractNumId w:val="6"/>
  </w:num>
  <w:num w:numId="57" w16cid:durableId="1397896702">
    <w:abstractNumId w:val="43"/>
  </w:num>
  <w:num w:numId="58" w16cid:durableId="941764053">
    <w:abstractNumId w:val="28"/>
  </w:num>
  <w:num w:numId="59" w16cid:durableId="1750275589">
    <w:abstractNumId w:val="3"/>
  </w:num>
  <w:num w:numId="60" w16cid:durableId="719592368">
    <w:abstractNumId w:val="23"/>
  </w:num>
  <w:num w:numId="61" w16cid:durableId="326709017">
    <w:abstractNumId w:val="77"/>
  </w:num>
  <w:num w:numId="62" w16cid:durableId="1329947010">
    <w:abstractNumId w:val="36"/>
  </w:num>
  <w:num w:numId="63" w16cid:durableId="250698240">
    <w:abstractNumId w:val="9"/>
  </w:num>
  <w:num w:numId="64" w16cid:durableId="1722822730">
    <w:abstractNumId w:val="48"/>
  </w:num>
  <w:num w:numId="65" w16cid:durableId="1232931105">
    <w:abstractNumId w:val="55"/>
  </w:num>
  <w:num w:numId="66" w16cid:durableId="1931771569">
    <w:abstractNumId w:val="8"/>
  </w:num>
  <w:num w:numId="67" w16cid:durableId="1742285690">
    <w:abstractNumId w:val="81"/>
  </w:num>
  <w:num w:numId="68" w16cid:durableId="940644863">
    <w:abstractNumId w:val="62"/>
  </w:num>
  <w:num w:numId="69" w16cid:durableId="1561669403">
    <w:abstractNumId w:val="30"/>
  </w:num>
  <w:num w:numId="70" w16cid:durableId="1660620783">
    <w:abstractNumId w:val="5"/>
  </w:num>
  <w:num w:numId="71" w16cid:durableId="723723018">
    <w:abstractNumId w:val="87"/>
  </w:num>
  <w:num w:numId="72" w16cid:durableId="495415108">
    <w:abstractNumId w:val="31"/>
  </w:num>
  <w:num w:numId="73" w16cid:durableId="1487739603">
    <w:abstractNumId w:val="85"/>
  </w:num>
  <w:num w:numId="74" w16cid:durableId="1615361169">
    <w:abstractNumId w:val="39"/>
  </w:num>
  <w:num w:numId="75" w16cid:durableId="1903325244">
    <w:abstractNumId w:val="82"/>
  </w:num>
  <w:num w:numId="76" w16cid:durableId="1493374365">
    <w:abstractNumId w:val="79"/>
  </w:num>
  <w:num w:numId="77" w16cid:durableId="1539971950">
    <w:abstractNumId w:val="53"/>
  </w:num>
  <w:num w:numId="78" w16cid:durableId="1096026113">
    <w:abstractNumId w:val="73"/>
  </w:num>
  <w:num w:numId="79" w16cid:durableId="1748645763">
    <w:abstractNumId w:val="44"/>
  </w:num>
  <w:num w:numId="80" w16cid:durableId="666441348">
    <w:abstractNumId w:val="21"/>
  </w:num>
  <w:num w:numId="81" w16cid:durableId="1169714827">
    <w:abstractNumId w:val="59"/>
  </w:num>
  <w:num w:numId="82" w16cid:durableId="941112648">
    <w:abstractNumId w:val="69"/>
  </w:num>
  <w:num w:numId="83" w16cid:durableId="1843423124">
    <w:abstractNumId w:val="13"/>
  </w:num>
  <w:num w:numId="84" w16cid:durableId="643394223">
    <w:abstractNumId w:val="11"/>
  </w:num>
  <w:num w:numId="85" w16cid:durableId="1972401704">
    <w:abstractNumId w:val="61"/>
  </w:num>
  <w:num w:numId="86" w16cid:durableId="1332294248">
    <w:abstractNumId w:val="12"/>
  </w:num>
  <w:num w:numId="87" w16cid:durableId="2109504584">
    <w:abstractNumId w:val="56"/>
  </w:num>
  <w:num w:numId="88" w16cid:durableId="776825238">
    <w:abstractNumId w:val="58"/>
  </w:num>
  <w:num w:numId="89" w16cid:durableId="101915698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1AB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0CCE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5AA2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29E9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0C85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60BA2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mmunities.gov.uk/publications/fire/firesafetyrisk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4</cp:revision>
  <cp:lastPrinted>2011-11-21T12:20:00Z</cp:lastPrinted>
  <dcterms:created xsi:type="dcterms:W3CDTF">2021-10-07T18:39:00Z</dcterms:created>
  <dcterms:modified xsi:type="dcterms:W3CDTF">2024-09-24T09:48:00Z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